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9C" w:rsidRDefault="00CE0B9C" w:rsidP="00CE0B9C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</w:t>
      </w:r>
    </w:p>
    <w:p w:rsidR="00CE0B9C" w:rsidRDefault="00CE0B9C" w:rsidP="00CE0B9C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E0B9C" w:rsidRDefault="00CE0B9C" w:rsidP="00CE0B9C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Соклакову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А.Н.</w:t>
      </w:r>
    </w:p>
    <w:p w:rsidR="00CE0B9C" w:rsidRDefault="00CE0B9C" w:rsidP="00CE0B9C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E0B9C" w:rsidRDefault="00CE0B9C" w:rsidP="00CE0B9C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E0B9C" w:rsidRDefault="00CE0B9C" w:rsidP="00CE0B9C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CE0B9C" w:rsidRDefault="00CE0B9C" w:rsidP="00CE0B9C">
      <w:pPr>
        <w:pStyle w:val="ConsNonformat0"/>
        <w:spacing w:line="240" w:lineRule="exact"/>
        <w:ind w:left="142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E0B9C" w:rsidRDefault="00CE0B9C" w:rsidP="00CE0B9C">
      <w:pPr>
        <w:pStyle w:val="ConsNonformat0"/>
        <w:spacing w:line="240" w:lineRule="exact"/>
        <w:ind w:left="142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E0B9C" w:rsidRDefault="00CE0B9C" w:rsidP="00CE0B9C">
      <w:pPr>
        <w:pStyle w:val="ConsNonformat0"/>
        <w:spacing w:line="240" w:lineRule="exact"/>
        <w:ind w:left="142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16.10.2017              40-94-2017</w:t>
      </w:r>
    </w:p>
    <w:p w:rsidR="00CE0B9C" w:rsidRDefault="00CE0B9C" w:rsidP="00CE0B9C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E0B9C" w:rsidRDefault="00CE0B9C" w:rsidP="00CE0B9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E0B9C" w:rsidRDefault="00CE0B9C" w:rsidP="00CE0B9C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E0B9C" w:rsidRDefault="00CE0B9C" w:rsidP="00CE0B9C">
      <w:pPr>
        <w:pStyle w:val="ConsNonformat0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Прошу Вас разместить на сайтах администраций следующую публикацию: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Приозерская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городская прокуратура информирует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E0B9C" w:rsidRDefault="00CE0B9C" w:rsidP="00CE0B9C">
      <w:pPr>
        <w:ind w:left="-284" w:firstLine="56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Приозерским</w:t>
      </w:r>
      <w:proofErr w:type="spellEnd"/>
      <w:r>
        <w:rPr>
          <w:sz w:val="28"/>
          <w:szCs w:val="28"/>
        </w:rPr>
        <w:t xml:space="preserve"> городским судом Ленинградской области 11.10.2017 вынесен приговор по уголовному делу в отношении гражданина С. Он признан виновным в совершении преступления, предусмотренного ч.1 ст.222 и ч.1 ст.222.1 УК РФ («незаконное приобретение, передача, сбыт, хранение, перевозка или ношение оружия, его основных частей, боеприпасов и    незаконное приобретение, передача, сбыт, хранение, перевозка и ношение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взрывчатых веществ и взрывных устройств»).</w:t>
      </w:r>
      <w:proofErr w:type="gramEnd"/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Как установлено в ходе следствия, гражданин С. в период с 1999 года до изъятия при производстве обыска сотрудниками правоохранительных органов незаконно хранил в гараже  огнестрельное оружие, основные части огнестрельного оружия и боеприпасы, а так же дымный порох, относящийся к категории метательных взрывчатых веществ.</w:t>
      </w:r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С учетом обстоятельств дела, позиции подсудимого, который вину признал, ранее не судим, суд приговорил гражданина С. к 1 году лишения свободы условно со штрафом 10 000 рублей.</w:t>
      </w:r>
    </w:p>
    <w:p w:rsidR="00CE0B9C" w:rsidRDefault="00CE0B9C" w:rsidP="00CE0B9C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уголовному делу в сфере незаконного оборота оружия </w:t>
      </w:r>
      <w:proofErr w:type="spellStart"/>
      <w:r>
        <w:rPr>
          <w:sz w:val="28"/>
          <w:szCs w:val="28"/>
        </w:rPr>
        <w:t>Приозерским</w:t>
      </w:r>
      <w:proofErr w:type="spellEnd"/>
      <w:r>
        <w:rPr>
          <w:sz w:val="28"/>
          <w:szCs w:val="28"/>
        </w:rPr>
        <w:t xml:space="preserve"> городским судом Ленинградской области 13.10.2017 осужден гражданин Б. за совершение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ст.222.1 УК РФ («незаконное приобретение, передача, сбыт, хранение, перевозка и ношение взрывчатых веществ и взрывных устройств»).</w:t>
      </w:r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ходе следствия</w:t>
      </w:r>
      <w:r w:rsidRPr="00F01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21 апреля 2017 года житель </w:t>
      </w:r>
      <w:proofErr w:type="spellStart"/>
      <w:r w:rsidRPr="003C0B1D">
        <w:rPr>
          <w:bCs/>
          <w:sz w:val="28"/>
          <w:szCs w:val="28"/>
        </w:rPr>
        <w:t>п</w:t>
      </w:r>
      <w:proofErr w:type="gramStart"/>
      <w:r w:rsidRPr="003C0B1D">
        <w:rPr>
          <w:bCs/>
          <w:sz w:val="28"/>
          <w:szCs w:val="28"/>
        </w:rPr>
        <w:t>.С</w:t>
      </w:r>
      <w:proofErr w:type="gramEnd"/>
      <w:r w:rsidRPr="003C0B1D">
        <w:rPr>
          <w:bCs/>
          <w:sz w:val="28"/>
          <w:szCs w:val="28"/>
        </w:rPr>
        <w:t>евастьяново</w:t>
      </w:r>
      <w:proofErr w:type="spellEnd"/>
      <w:r>
        <w:rPr>
          <w:sz w:val="28"/>
          <w:szCs w:val="28"/>
        </w:rPr>
        <w:t xml:space="preserve"> гражданин Б. незаконно хранил две шашки конструктивно оформленных зарядов бризантного взрывчатого вещества тротила, пригодных для производства взрыва, вплоть до их обнаружения и изъятия сотрудниками правоохранительных органов. </w:t>
      </w:r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преступление гражданин Б. </w:t>
      </w:r>
      <w:proofErr w:type="gramStart"/>
      <w:r>
        <w:rPr>
          <w:sz w:val="28"/>
          <w:szCs w:val="28"/>
        </w:rPr>
        <w:t>совершил</w:t>
      </w:r>
      <w:proofErr w:type="gramEnd"/>
      <w:r>
        <w:rPr>
          <w:sz w:val="28"/>
          <w:szCs w:val="28"/>
        </w:rPr>
        <w:t xml:space="preserve"> будучи судимым, в период испытательного срока.</w:t>
      </w:r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С учетом обстоятельств дела, позиции подсудимого, который вину признал, суд приговорил гражданина Б. к 1 году 1 месяцу лишения свободы в исправительной колонии общего режима со штрафом 10 000 рублей.</w:t>
      </w:r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Санкция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ст.222.1 УК РФ предусматривает максимальное наказание за данное преступление в виде лишения свободы сроком до 5 лет со штрафом до 100 тысяч рублей.</w:t>
      </w:r>
    </w:p>
    <w:p w:rsidR="00CE0B9C" w:rsidRDefault="00CE0B9C" w:rsidP="00CE0B9C">
      <w:pPr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Так же прокуратура разъясняет, что согласно позиции </w:t>
      </w:r>
      <w:r w:rsidRPr="00294FF7">
        <w:rPr>
          <w:sz w:val="28"/>
          <w:szCs w:val="28"/>
        </w:rPr>
        <w:t>Верховного Суда РФ "О судебной практике по делам о хищении, вымогательстве и незаконном обороте оружия, боеприпасов, взрывчатых веществ и взрывных устройств"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случае добровольной сдачи огнестрельного оружия, его основных частей, боеприпасов, взрывчатых веществ или взрывных устройств, лицо освобождается от уголовной ответственности по </w:t>
      </w:r>
      <w:hyperlink r:id="rId4" w:history="1">
        <w:r w:rsidRPr="00F01389">
          <w:rPr>
            <w:rFonts w:eastAsiaTheme="minorHAnsi"/>
            <w:sz w:val="28"/>
            <w:szCs w:val="28"/>
            <w:lang w:eastAsia="en-US"/>
          </w:rPr>
          <w:t>статьям 222</w:t>
        </w:r>
      </w:hyperlink>
      <w:r w:rsidRPr="00F01389">
        <w:rPr>
          <w:rFonts w:eastAsiaTheme="minorHAnsi"/>
          <w:sz w:val="28"/>
          <w:szCs w:val="28"/>
          <w:lang w:eastAsia="en-US"/>
        </w:rPr>
        <w:t xml:space="preserve"> и </w:t>
      </w:r>
      <w:hyperlink r:id="rId5" w:history="1">
        <w:r w:rsidRPr="00F01389">
          <w:rPr>
            <w:rFonts w:eastAsiaTheme="minorHAnsi"/>
            <w:sz w:val="28"/>
            <w:szCs w:val="28"/>
            <w:lang w:eastAsia="en-US"/>
          </w:rPr>
          <w:t>223</w:t>
        </w:r>
      </w:hyperlink>
      <w:r>
        <w:rPr>
          <w:rFonts w:eastAsiaTheme="minorHAnsi"/>
          <w:sz w:val="28"/>
          <w:szCs w:val="28"/>
          <w:lang w:eastAsia="en-US"/>
        </w:rPr>
        <w:t xml:space="preserve"> УК РФ, независимо от привлечения его 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ответственности за совершение иных преступлений.</w:t>
      </w:r>
    </w:p>
    <w:p w:rsidR="00CE0B9C" w:rsidRDefault="00CE0B9C" w:rsidP="00CE0B9C">
      <w:pPr>
        <w:shd w:val="clear" w:color="auto" w:fill="FFFFFF"/>
        <w:ind w:left="-284" w:firstLine="568"/>
        <w:jc w:val="both"/>
        <w:rPr>
          <w:sz w:val="28"/>
          <w:szCs w:val="28"/>
        </w:rPr>
      </w:pPr>
    </w:p>
    <w:p w:rsidR="00CE0B9C" w:rsidRDefault="00CE0B9C" w:rsidP="00CE0B9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E0B9C" w:rsidRDefault="00CE0B9C" w:rsidP="00CE0B9C">
      <w:pPr>
        <w:autoSpaceDE w:val="0"/>
        <w:autoSpaceDN w:val="0"/>
        <w:adjustRightInd w:val="0"/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И.о. городского прокурора </w:t>
      </w:r>
    </w:p>
    <w:p w:rsidR="00CE0B9C" w:rsidRDefault="00CE0B9C" w:rsidP="00CE0B9C">
      <w:pPr>
        <w:autoSpaceDE w:val="0"/>
        <w:autoSpaceDN w:val="0"/>
        <w:adjustRightInd w:val="0"/>
        <w:spacing w:line="240" w:lineRule="exact"/>
        <w:ind w:left="-284"/>
        <w:jc w:val="both"/>
        <w:rPr>
          <w:sz w:val="28"/>
          <w:szCs w:val="28"/>
        </w:rPr>
      </w:pPr>
    </w:p>
    <w:p w:rsidR="00CE0B9C" w:rsidRDefault="00CE0B9C" w:rsidP="00CE0B9C">
      <w:pPr>
        <w:autoSpaceDE w:val="0"/>
        <w:autoSpaceDN w:val="0"/>
        <w:adjustRightInd w:val="0"/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    Н.В. </w:t>
      </w:r>
      <w:proofErr w:type="spellStart"/>
      <w:r>
        <w:rPr>
          <w:sz w:val="28"/>
          <w:szCs w:val="28"/>
        </w:rPr>
        <w:t>Курнева</w:t>
      </w:r>
      <w:proofErr w:type="spellEnd"/>
    </w:p>
    <w:p w:rsidR="00CE0B9C" w:rsidRDefault="00CE0B9C" w:rsidP="00CE0B9C"/>
    <w:p w:rsidR="00CE0B9C" w:rsidRDefault="00CE0B9C" w:rsidP="00CE0B9C">
      <w:pPr>
        <w:ind w:left="-284" w:firstLine="568"/>
      </w:pPr>
    </w:p>
    <w:p w:rsidR="00F34A24" w:rsidRDefault="00F34A24"/>
    <w:sectPr w:rsidR="00F34A24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B9C"/>
    <w:rsid w:val="000B3CD2"/>
    <w:rsid w:val="00CE0B9C"/>
    <w:rsid w:val="00F3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semiHidden/>
    <w:rsid w:val="00CE0B9C"/>
    <w:pPr>
      <w:suppressAutoHyphens/>
      <w:autoSpaceDE w:val="0"/>
      <w:jc w:val="both"/>
    </w:pPr>
    <w:rPr>
      <w:lang w:eastAsia="ar-SA"/>
    </w:rPr>
  </w:style>
  <w:style w:type="paragraph" w:styleId="a3">
    <w:name w:val="Normal (Web)"/>
    <w:basedOn w:val="a"/>
    <w:uiPriority w:val="99"/>
    <w:semiHidden/>
    <w:unhideWhenUsed/>
    <w:rsid w:val="00CE0B9C"/>
    <w:pPr>
      <w:spacing w:before="100" w:beforeAutospacing="1" w:after="100" w:afterAutospacing="1"/>
    </w:pPr>
  </w:style>
  <w:style w:type="character" w:customStyle="1" w:styleId="ConsNonformat">
    <w:name w:val="ConsNonformat Знак"/>
    <w:link w:val="ConsNonformat0"/>
    <w:semiHidden/>
    <w:locked/>
    <w:rsid w:val="00CE0B9C"/>
    <w:rPr>
      <w:b/>
    </w:rPr>
  </w:style>
  <w:style w:type="paragraph" w:customStyle="1" w:styleId="ConsNonformat0">
    <w:name w:val="ConsNonformat"/>
    <w:basedOn w:val="a"/>
    <w:link w:val="ConsNonformat"/>
    <w:semiHidden/>
    <w:rsid w:val="00CE0B9C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E606346B19886D7F19A2C9692A5F1D11DCDE3B55A2C7A3F38BD2395147BDB2B189F44108556C61Q0DBO" TargetMode="External"/><Relationship Id="rId4" Type="http://schemas.openxmlformats.org/officeDocument/2006/relationships/hyperlink" Target="consultantplus://offline/ref=2CE606346B19886D7F19A2C9692A5F1D11DCDE3B55A2C7A3F38BD2395147BDB2B189F44108556C62Q0D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Company>Прокуратура ЛО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2017-10-16T15:40:00Z</dcterms:created>
  <dcterms:modified xsi:type="dcterms:W3CDTF">2017-10-16T15:42:00Z</dcterms:modified>
</cp:coreProperties>
</file>